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52" w:rsidRPr="00022EA9" w:rsidRDefault="00252336" w:rsidP="00A85B5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Yenepoya Ethics Committee-2</w:t>
      </w:r>
    </w:p>
    <w:p w:rsidR="00D74408" w:rsidRPr="00022EA9" w:rsidRDefault="00D74408" w:rsidP="00D74408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022EA9"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>Annexure 1: Ann01/SOP7C/v</w:t>
      </w:r>
      <w:r w:rsidR="00252336"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>2</w:t>
      </w:r>
    </w:p>
    <w:p w:rsidR="00D74408" w:rsidRPr="00022EA9" w:rsidRDefault="00D74408" w:rsidP="00D74408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022EA9"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>Application Form for Exemption of Research Protocols from Ethical review </w:t>
      </w:r>
    </w:p>
    <w:p w:rsidR="00D74408" w:rsidRPr="00022EA9" w:rsidRDefault="00D74408" w:rsidP="00D74408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022EA9"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>Part A: Investigator details 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6151"/>
        <w:gridCol w:w="2693"/>
      </w:tblGrid>
      <w:tr w:rsidR="00D74408" w:rsidRPr="00022EA9" w:rsidTr="00D7440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Name of the Principal investigator: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2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Designation: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Department: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Affiliation/ Institution: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Contact details: </w:t>
            </w:r>
          </w:p>
          <w:p w:rsidR="00D74408" w:rsidRPr="00022EA9" w:rsidRDefault="00D74408" w:rsidP="00D7440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Phone: </w:t>
            </w:r>
          </w:p>
          <w:p w:rsidR="00D74408" w:rsidRPr="00022EA9" w:rsidRDefault="00D74408" w:rsidP="00D7440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Email id: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Title of the project: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Name, designation, affiliation and contact details of all co-investigators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:rsidR="00D74408" w:rsidRPr="00022EA9" w:rsidRDefault="00D74408" w:rsidP="00D74408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</w:p>
    <w:p w:rsidR="00D74408" w:rsidRPr="00022EA9" w:rsidRDefault="00D74408" w:rsidP="00D74408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022EA9"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>Part B: Reasons for requesting for Exemption of the research protocol from ethical review (Please submit this along with the protocol)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6612"/>
        <w:gridCol w:w="786"/>
        <w:gridCol w:w="1508"/>
      </w:tblGrid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Yes/ No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Remarks by the PI</w:t>
            </w:r>
          </w:p>
          <w:p w:rsidR="00D74408" w:rsidRPr="00022EA9" w:rsidRDefault="00D74408" w:rsidP="00D74408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1</w:t>
            </w: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Research poses less than minimal risk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2</w:t>
            </w: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No linked identifiers 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3</w:t>
            </w: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Research on data available in the public domain for systematic reviews or meta-analysis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4</w:t>
            </w: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Observation of public behaviour when information is recorded without any linked identifiers and disclosure would not harm the interests of the observed persons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5</w:t>
            </w: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Quality control and quality assurance audits in the institution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6</w:t>
            </w: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Comparison of instructional techniques, curricula or classroom management methods 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7</w:t>
            </w: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Consumer acceptance studies related to taste and food quality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8</w:t>
            </w: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Public health programme or monitoring without any individual identifiers 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74408" w:rsidRPr="00022EA9" w:rsidTr="00D74408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9</w:t>
            </w:r>
          </w:p>
        </w:tc>
        <w:tc>
          <w:tcPr>
            <w:tcW w:w="3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022EA9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other (Please describe)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408" w:rsidRPr="00022EA9" w:rsidRDefault="00D74408" w:rsidP="00D74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:rsidR="00D31699" w:rsidRPr="00022EA9" w:rsidRDefault="00D31699" w:rsidP="00D31699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:rsidR="00D31699" w:rsidRPr="00022EA9" w:rsidRDefault="00D31699" w:rsidP="00D31699">
      <w:pPr>
        <w:pStyle w:val="NormalWeb"/>
        <w:spacing w:before="0" w:beforeAutospacing="0" w:after="120" w:afterAutospacing="0"/>
        <w:rPr>
          <w:sz w:val="22"/>
          <w:szCs w:val="22"/>
        </w:rPr>
      </w:pPr>
      <w:r w:rsidRPr="00022EA9">
        <w:rPr>
          <w:bCs/>
          <w:color w:val="222222"/>
          <w:sz w:val="22"/>
          <w:szCs w:val="22"/>
          <w:shd w:val="clear" w:color="auto" w:fill="FFFFFF"/>
        </w:rPr>
        <w:t>Signature of the PI with date </w:t>
      </w:r>
    </w:p>
    <w:p w:rsidR="00D31699" w:rsidRPr="00022EA9" w:rsidRDefault="00D31699" w:rsidP="00D31699">
      <w:pPr>
        <w:pStyle w:val="NormalWeb"/>
        <w:spacing w:before="0" w:beforeAutospacing="0" w:after="120" w:afterAutospacing="0"/>
        <w:rPr>
          <w:sz w:val="22"/>
          <w:szCs w:val="22"/>
        </w:rPr>
      </w:pPr>
      <w:r w:rsidRPr="00022EA9">
        <w:rPr>
          <w:bCs/>
          <w:color w:val="222222"/>
          <w:sz w:val="22"/>
          <w:szCs w:val="22"/>
          <w:shd w:val="clear" w:color="auto" w:fill="FFFFFF"/>
        </w:rPr>
        <w:t>Signature of the Co-investigators with date</w:t>
      </w:r>
    </w:p>
    <w:p w:rsidR="00D31699" w:rsidRPr="00022EA9" w:rsidRDefault="00D31699" w:rsidP="00D31699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sectPr w:rsidR="00D31699" w:rsidRPr="00022EA9" w:rsidSect="00131DF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F41" w:rsidRDefault="00CC2F41" w:rsidP="00721A13">
      <w:pPr>
        <w:spacing w:after="0" w:line="240" w:lineRule="auto"/>
      </w:pPr>
      <w:r>
        <w:separator/>
      </w:r>
    </w:p>
  </w:endnote>
  <w:endnote w:type="continuationSeparator" w:id="1">
    <w:p w:rsidR="00CC2F41" w:rsidRDefault="00CC2F41" w:rsidP="0072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404033"/>
      <w:docPartObj>
        <w:docPartGallery w:val="Page Numbers (Bottom of Page)"/>
        <w:docPartUnique/>
      </w:docPartObj>
    </w:sdtPr>
    <w:sdtContent>
      <w:p w:rsidR="00721A13" w:rsidRDefault="005952C2">
        <w:pPr>
          <w:pStyle w:val="Footer"/>
          <w:jc w:val="right"/>
        </w:pPr>
        <w:fldSimple w:instr=" PAGE   \* MERGEFORMAT ">
          <w:r w:rsidR="00252336">
            <w:rPr>
              <w:noProof/>
            </w:rPr>
            <w:t>1</w:t>
          </w:r>
        </w:fldSimple>
      </w:p>
    </w:sdtContent>
  </w:sdt>
  <w:p w:rsidR="00721A13" w:rsidRDefault="00721A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F41" w:rsidRDefault="00CC2F41" w:rsidP="00721A13">
      <w:pPr>
        <w:spacing w:after="0" w:line="240" w:lineRule="auto"/>
      </w:pPr>
      <w:r>
        <w:separator/>
      </w:r>
    </w:p>
  </w:footnote>
  <w:footnote w:type="continuationSeparator" w:id="1">
    <w:p w:rsidR="00CC2F41" w:rsidRDefault="00CC2F41" w:rsidP="0072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EBE"/>
    <w:multiLevelType w:val="multilevel"/>
    <w:tmpl w:val="EF7064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369DB"/>
    <w:multiLevelType w:val="multilevel"/>
    <w:tmpl w:val="725A52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752158"/>
    <w:multiLevelType w:val="multilevel"/>
    <w:tmpl w:val="AC8C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B52"/>
    <w:rsid w:val="00022EA9"/>
    <w:rsid w:val="00114788"/>
    <w:rsid w:val="00131DFD"/>
    <w:rsid w:val="00164E3D"/>
    <w:rsid w:val="00252336"/>
    <w:rsid w:val="00466E6C"/>
    <w:rsid w:val="004A766D"/>
    <w:rsid w:val="005952C2"/>
    <w:rsid w:val="005B6837"/>
    <w:rsid w:val="005C53D8"/>
    <w:rsid w:val="00610F5A"/>
    <w:rsid w:val="00721A13"/>
    <w:rsid w:val="00A85B52"/>
    <w:rsid w:val="00BA06EC"/>
    <w:rsid w:val="00CC2F41"/>
    <w:rsid w:val="00D31699"/>
    <w:rsid w:val="00D74408"/>
    <w:rsid w:val="00E8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72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13"/>
  </w:style>
  <w:style w:type="paragraph" w:styleId="Footer">
    <w:name w:val="footer"/>
    <w:basedOn w:val="Normal"/>
    <w:link w:val="FooterChar"/>
    <w:uiPriority w:val="99"/>
    <w:unhideWhenUsed/>
    <w:rsid w:val="0072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40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39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ethcom</dc:creator>
  <cp:lastModifiedBy>leena</cp:lastModifiedBy>
  <cp:revision>5</cp:revision>
  <dcterms:created xsi:type="dcterms:W3CDTF">2023-06-30T05:02:00Z</dcterms:created>
  <dcterms:modified xsi:type="dcterms:W3CDTF">2026-01-07T06:02:00Z</dcterms:modified>
</cp:coreProperties>
</file>